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E50A7" w14:textId="56B8C687" w:rsidR="006B1BEF" w:rsidRDefault="00402CB7" w:rsidP="00C93D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«СОШ№2» г. Избербаш 09.03.</w:t>
      </w:r>
      <w:r w:rsidR="003B25BA" w:rsidRPr="003B25BA">
        <w:rPr>
          <w:rFonts w:ascii="Times New Roman" w:hAnsi="Times New Roman" w:cs="Times New Roman"/>
          <w:sz w:val="28"/>
          <w:szCs w:val="28"/>
        </w:rPr>
        <w:t xml:space="preserve"> 2021 г. </w:t>
      </w:r>
      <w:r w:rsidR="003B25BA">
        <w:rPr>
          <w:rFonts w:ascii="Times New Roman" w:hAnsi="Times New Roman" w:cs="Times New Roman"/>
          <w:sz w:val="28"/>
          <w:szCs w:val="28"/>
        </w:rPr>
        <w:t xml:space="preserve"> в целях реализации плана мероприятий по </w:t>
      </w:r>
      <w:r w:rsidR="00B111DF">
        <w:rPr>
          <w:rFonts w:ascii="Times New Roman" w:hAnsi="Times New Roman" w:cs="Times New Roman"/>
          <w:sz w:val="28"/>
          <w:szCs w:val="28"/>
        </w:rPr>
        <w:t>профилактике идеологии</w:t>
      </w:r>
      <w:r w:rsidR="003B25BA">
        <w:rPr>
          <w:rFonts w:ascii="Times New Roman" w:hAnsi="Times New Roman" w:cs="Times New Roman"/>
          <w:sz w:val="28"/>
          <w:szCs w:val="28"/>
        </w:rPr>
        <w:t xml:space="preserve"> </w:t>
      </w:r>
      <w:r w:rsidR="00EE3D39">
        <w:rPr>
          <w:rFonts w:ascii="Times New Roman" w:hAnsi="Times New Roman" w:cs="Times New Roman"/>
          <w:sz w:val="28"/>
          <w:szCs w:val="28"/>
        </w:rPr>
        <w:t xml:space="preserve">терроризма и религиозного экстремизма </w:t>
      </w:r>
      <w:r w:rsidR="00EE3D39" w:rsidRPr="003B25BA">
        <w:rPr>
          <w:rFonts w:ascii="Times New Roman" w:hAnsi="Times New Roman" w:cs="Times New Roman"/>
          <w:sz w:val="28"/>
          <w:szCs w:val="28"/>
        </w:rPr>
        <w:t>инспектора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B25BA">
        <w:rPr>
          <w:rFonts w:ascii="Times New Roman" w:hAnsi="Times New Roman" w:cs="Times New Roman"/>
          <w:sz w:val="28"/>
          <w:szCs w:val="28"/>
        </w:rPr>
        <w:t xml:space="preserve"> ПДН </w:t>
      </w:r>
      <w:proofErr w:type="spellStart"/>
      <w:r w:rsidR="003B25BA">
        <w:rPr>
          <w:rFonts w:ascii="Times New Roman" w:hAnsi="Times New Roman" w:cs="Times New Roman"/>
          <w:sz w:val="28"/>
          <w:szCs w:val="28"/>
        </w:rPr>
        <w:t>Муртузалиев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3B25BA">
        <w:rPr>
          <w:rFonts w:ascii="Times New Roman" w:hAnsi="Times New Roman" w:cs="Times New Roman"/>
          <w:sz w:val="28"/>
          <w:szCs w:val="28"/>
        </w:rPr>
        <w:t xml:space="preserve"> М.Г., </w:t>
      </w:r>
      <w:proofErr w:type="spellStart"/>
      <w:r w:rsidR="003B25BA">
        <w:rPr>
          <w:rFonts w:ascii="Times New Roman" w:hAnsi="Times New Roman" w:cs="Times New Roman"/>
          <w:sz w:val="28"/>
          <w:szCs w:val="28"/>
        </w:rPr>
        <w:t>Абдусаламов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3B25BA">
        <w:rPr>
          <w:rFonts w:ascii="Times New Roman" w:hAnsi="Times New Roman" w:cs="Times New Roman"/>
          <w:sz w:val="28"/>
          <w:szCs w:val="28"/>
        </w:rPr>
        <w:t xml:space="preserve"> А.Г. и участковы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B25BA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B111DF">
        <w:rPr>
          <w:rFonts w:ascii="Times New Roman" w:hAnsi="Times New Roman" w:cs="Times New Roman"/>
          <w:sz w:val="28"/>
          <w:szCs w:val="28"/>
        </w:rPr>
        <w:t>Исаев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111DF">
        <w:rPr>
          <w:rFonts w:ascii="Times New Roman" w:hAnsi="Times New Roman" w:cs="Times New Roman"/>
          <w:sz w:val="28"/>
          <w:szCs w:val="28"/>
        </w:rPr>
        <w:t xml:space="preserve"> К.Ю. пров</w:t>
      </w:r>
      <w:r>
        <w:rPr>
          <w:rFonts w:ascii="Times New Roman" w:hAnsi="Times New Roman" w:cs="Times New Roman"/>
          <w:sz w:val="28"/>
          <w:szCs w:val="28"/>
        </w:rPr>
        <w:t>едена</w:t>
      </w:r>
      <w:r w:rsidR="00B111DF">
        <w:rPr>
          <w:rFonts w:ascii="Times New Roman" w:hAnsi="Times New Roman" w:cs="Times New Roman"/>
          <w:sz w:val="28"/>
          <w:szCs w:val="28"/>
        </w:rPr>
        <w:t xml:space="preserve"> </w:t>
      </w:r>
      <w:r w:rsidR="00EE3D39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11DF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111DF">
        <w:rPr>
          <w:rFonts w:ascii="Times New Roman" w:hAnsi="Times New Roman" w:cs="Times New Roman"/>
          <w:sz w:val="28"/>
          <w:szCs w:val="28"/>
        </w:rPr>
        <w:t xml:space="preserve">-8 классов по теме: «Каковы причины </w:t>
      </w:r>
      <w:r w:rsidR="00EE3D39">
        <w:rPr>
          <w:rFonts w:ascii="Times New Roman" w:hAnsi="Times New Roman" w:cs="Times New Roman"/>
          <w:sz w:val="28"/>
          <w:szCs w:val="28"/>
        </w:rPr>
        <w:t>распространения молодёжного терроризма и экстремизма?»</w:t>
      </w:r>
      <w:r>
        <w:rPr>
          <w:rFonts w:ascii="Times New Roman" w:hAnsi="Times New Roman" w:cs="Times New Roman"/>
          <w:sz w:val="28"/>
          <w:szCs w:val="28"/>
        </w:rPr>
        <w:t>. Инспектора ПДН предупредили несовершеннолетних об уголовной ответственности за пропаганду идей террористического и экстремистского характера</w:t>
      </w:r>
      <w:r w:rsidR="00C93DFD">
        <w:rPr>
          <w:rFonts w:ascii="Times New Roman" w:hAnsi="Times New Roman" w:cs="Times New Roman"/>
          <w:sz w:val="28"/>
          <w:szCs w:val="28"/>
        </w:rPr>
        <w:t>. Обратили внимание и на недопустимость совершения ложных вызовов о готовящемся акте терроризма, поскольку за такие шутки статьей 207 Уголовного кодекса предусмотрена уголовная ответственность.</w:t>
      </w:r>
    </w:p>
    <w:p w14:paraId="4DC29DEF" w14:textId="77777777" w:rsidR="00C93DFD" w:rsidRDefault="00C93DFD">
      <w:pPr>
        <w:rPr>
          <w:rFonts w:ascii="Times New Roman" w:hAnsi="Times New Roman" w:cs="Times New Roman"/>
          <w:sz w:val="28"/>
          <w:szCs w:val="28"/>
        </w:rPr>
      </w:pPr>
    </w:p>
    <w:p w14:paraId="728D29F5" w14:textId="4ED35C2E" w:rsidR="006B1BEF" w:rsidRDefault="006B1B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665557" wp14:editId="271DAA32">
            <wp:extent cx="5353050" cy="3687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820" cy="369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42336" w14:textId="71478191" w:rsidR="00CF2D55" w:rsidRDefault="00CF2D55">
      <w:pPr>
        <w:rPr>
          <w:rFonts w:ascii="Times New Roman" w:hAnsi="Times New Roman" w:cs="Times New Roman"/>
          <w:sz w:val="28"/>
          <w:szCs w:val="28"/>
        </w:rPr>
      </w:pPr>
    </w:p>
    <w:p w14:paraId="5F42854B" w14:textId="16008490" w:rsidR="00CF2D55" w:rsidRDefault="00CF2D55">
      <w:pPr>
        <w:rPr>
          <w:rFonts w:ascii="Times New Roman" w:hAnsi="Times New Roman" w:cs="Times New Roman"/>
          <w:sz w:val="28"/>
          <w:szCs w:val="28"/>
        </w:rPr>
      </w:pPr>
    </w:p>
    <w:p w14:paraId="2CEA3486" w14:textId="6EDC5E80" w:rsidR="00CF2D55" w:rsidRPr="003B25BA" w:rsidRDefault="00CF2D55">
      <w:pPr>
        <w:rPr>
          <w:rFonts w:ascii="Times New Roman" w:hAnsi="Times New Roman" w:cs="Times New Roman"/>
          <w:sz w:val="28"/>
          <w:szCs w:val="28"/>
        </w:rPr>
      </w:pPr>
    </w:p>
    <w:sectPr w:rsidR="00CF2D55" w:rsidRPr="003B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31"/>
    <w:rsid w:val="00092F14"/>
    <w:rsid w:val="003B25BA"/>
    <w:rsid w:val="00402CB7"/>
    <w:rsid w:val="006B1BEF"/>
    <w:rsid w:val="00B111DF"/>
    <w:rsid w:val="00B42331"/>
    <w:rsid w:val="00C93DFD"/>
    <w:rsid w:val="00CF2D55"/>
    <w:rsid w:val="00E44D76"/>
    <w:rsid w:val="00E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7445"/>
  <w15:chartTrackingRefBased/>
  <w15:docId w15:val="{4C2B4C0B-90A5-4335-B507-1CF8ADC2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Кумсият Магомедова</dc:creator>
  <cp:keywords/>
  <dc:description/>
  <cp:lastModifiedBy>Кумсият Магомедова</cp:lastModifiedBy>
  <cp:revision>11</cp:revision>
  <dcterms:created xsi:type="dcterms:W3CDTF">2021-03-09T05:53:00Z</dcterms:created>
  <dcterms:modified xsi:type="dcterms:W3CDTF">2021-03-09T06:49:00Z</dcterms:modified>
</cp:coreProperties>
</file>